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73B3" w14:textId="508D6458" w:rsidR="00F443DB" w:rsidRDefault="00F443DB" w:rsidP="002E42AF">
      <w:pPr>
        <w:jc w:val="center"/>
        <w:rPr>
          <w:rFonts w:cstheme="minorHAnsi"/>
          <w:b/>
        </w:rPr>
      </w:pPr>
    </w:p>
    <w:p w14:paraId="01E46968" w14:textId="77777777" w:rsidR="00761F37" w:rsidRDefault="00761F37" w:rsidP="002E42AF">
      <w:pPr>
        <w:jc w:val="center"/>
        <w:rPr>
          <w:b/>
          <w:bCs/>
        </w:rPr>
      </w:pPr>
      <w:r>
        <w:rPr>
          <w:b/>
          <w:bCs/>
        </w:rPr>
        <w:t>New Document on RE Curriculum from the National Centre for Religious Studies</w:t>
      </w:r>
    </w:p>
    <w:p w14:paraId="4F1710B6" w14:textId="1FE3D162" w:rsidR="002E42AF" w:rsidRPr="002E42AF" w:rsidRDefault="001C3985" w:rsidP="002E42AF">
      <w:pPr>
        <w:jc w:val="center"/>
        <w:rPr>
          <w:rFonts w:cstheme="minorHAnsi"/>
          <w:i/>
        </w:rPr>
      </w:pPr>
      <w:proofErr w:type="spellStart"/>
      <w:r w:rsidRPr="002E42AF">
        <w:rPr>
          <w:rFonts w:cstheme="minorHAnsi"/>
          <w:i/>
        </w:rPr>
        <w:t>Poipoia</w:t>
      </w:r>
      <w:proofErr w:type="spellEnd"/>
      <w:r w:rsidRPr="002E42AF">
        <w:rPr>
          <w:rFonts w:cstheme="minorHAnsi"/>
          <w:i/>
        </w:rPr>
        <w:t xml:space="preserve"> </w:t>
      </w:r>
      <w:proofErr w:type="spellStart"/>
      <w:r w:rsidRPr="002E42AF">
        <w:rPr>
          <w:rFonts w:cstheme="minorHAnsi"/>
          <w:i/>
        </w:rPr>
        <w:t>te</w:t>
      </w:r>
      <w:proofErr w:type="spellEnd"/>
      <w:r w:rsidRPr="002E42AF">
        <w:rPr>
          <w:rFonts w:cstheme="minorHAnsi"/>
          <w:i/>
        </w:rPr>
        <w:t xml:space="preserve"> </w:t>
      </w:r>
      <w:proofErr w:type="spellStart"/>
      <w:r w:rsidRPr="002E42AF">
        <w:rPr>
          <w:rFonts w:cstheme="minorHAnsi"/>
          <w:i/>
        </w:rPr>
        <w:t>kakano</w:t>
      </w:r>
      <w:proofErr w:type="spellEnd"/>
      <w:r w:rsidRPr="002E42AF">
        <w:rPr>
          <w:rFonts w:cstheme="minorHAnsi"/>
          <w:i/>
        </w:rPr>
        <w:t xml:space="preserve"> </w:t>
      </w:r>
      <w:proofErr w:type="spellStart"/>
      <w:r w:rsidRPr="002E42AF">
        <w:rPr>
          <w:rFonts w:cstheme="minorHAnsi"/>
          <w:i/>
        </w:rPr>
        <w:t>kia</w:t>
      </w:r>
      <w:proofErr w:type="spellEnd"/>
      <w:r w:rsidRPr="002E42AF">
        <w:rPr>
          <w:rFonts w:cstheme="minorHAnsi"/>
          <w:i/>
        </w:rPr>
        <w:t xml:space="preserve"> </w:t>
      </w:r>
      <w:proofErr w:type="spellStart"/>
      <w:r w:rsidRPr="002E42AF">
        <w:rPr>
          <w:rFonts w:cstheme="minorHAnsi"/>
          <w:i/>
        </w:rPr>
        <w:t>puawai</w:t>
      </w:r>
      <w:proofErr w:type="spellEnd"/>
      <w:r w:rsidRPr="002E42AF">
        <w:rPr>
          <w:rFonts w:cstheme="minorHAnsi"/>
          <w:i/>
        </w:rPr>
        <w:t xml:space="preserve"> – Nurture the seed and it will blossom.</w:t>
      </w:r>
    </w:p>
    <w:p w14:paraId="3448DDD0" w14:textId="2E05527B" w:rsidR="008A4A6C" w:rsidRPr="002E42AF" w:rsidRDefault="008A4A6C">
      <w:pPr>
        <w:jc w:val="both"/>
        <w:rPr>
          <w:rFonts w:cstheme="minorHAnsi"/>
        </w:rPr>
      </w:pPr>
      <w:r w:rsidRPr="00DC3AA3">
        <w:rPr>
          <w:rFonts w:cstheme="minorHAnsi"/>
        </w:rPr>
        <w:t xml:space="preserve">This year, teachers of Religious Education (RE) </w:t>
      </w:r>
      <w:r w:rsidR="0033075D" w:rsidRPr="00DC3AA3">
        <w:rPr>
          <w:rFonts w:cstheme="minorHAnsi"/>
        </w:rPr>
        <w:t xml:space="preserve">in Catholic </w:t>
      </w:r>
      <w:r w:rsidR="00670688">
        <w:rPr>
          <w:rFonts w:cstheme="minorHAnsi"/>
        </w:rPr>
        <w:t xml:space="preserve">Primary </w:t>
      </w:r>
      <w:r w:rsidR="0033075D" w:rsidRPr="00DC3AA3">
        <w:rPr>
          <w:rFonts w:cstheme="minorHAnsi"/>
        </w:rPr>
        <w:t>schools</w:t>
      </w:r>
      <w:r w:rsidR="007B054A">
        <w:rPr>
          <w:rFonts w:cstheme="minorHAnsi"/>
        </w:rPr>
        <w:t>, and Year 7-8 of some Catholic Secondary Schools,</w:t>
      </w:r>
      <w:r w:rsidRPr="00DC3AA3">
        <w:rPr>
          <w:rFonts w:cstheme="minorHAnsi"/>
        </w:rPr>
        <w:t xml:space="preserve"> throughout </w:t>
      </w:r>
      <w:r w:rsidR="00E801FB" w:rsidRPr="00DC3AA3">
        <w:rPr>
          <w:rFonts w:cstheme="minorHAnsi"/>
        </w:rPr>
        <w:t xml:space="preserve">Aotearoa </w:t>
      </w:r>
      <w:r w:rsidRPr="00DC3AA3">
        <w:rPr>
          <w:rFonts w:cstheme="minorHAnsi"/>
        </w:rPr>
        <w:t xml:space="preserve">New Zealand will have access to a new </w:t>
      </w:r>
      <w:r w:rsidR="00D50364" w:rsidRPr="00DC3AA3">
        <w:rPr>
          <w:rFonts w:cstheme="minorHAnsi"/>
        </w:rPr>
        <w:t>curriculum guide</w:t>
      </w:r>
      <w:r w:rsidRPr="00DC3AA3">
        <w:rPr>
          <w:rFonts w:cstheme="minorHAnsi"/>
        </w:rPr>
        <w:t xml:space="preserve"> provided by the National </w:t>
      </w:r>
      <w:r w:rsidR="00E801FB" w:rsidRPr="00DC3AA3">
        <w:rPr>
          <w:rFonts w:cstheme="minorHAnsi"/>
        </w:rPr>
        <w:t xml:space="preserve">Centre </w:t>
      </w:r>
      <w:r w:rsidRPr="00DC3AA3">
        <w:rPr>
          <w:rFonts w:cstheme="minorHAnsi"/>
        </w:rPr>
        <w:t xml:space="preserve">for Religious </w:t>
      </w:r>
      <w:r w:rsidR="00E801FB" w:rsidRPr="002E42AF">
        <w:rPr>
          <w:rFonts w:cstheme="minorHAnsi"/>
        </w:rPr>
        <w:t xml:space="preserve">Studies </w:t>
      </w:r>
      <w:r w:rsidRPr="002E42AF">
        <w:rPr>
          <w:rFonts w:cstheme="minorHAnsi"/>
        </w:rPr>
        <w:t xml:space="preserve">(NCRS).  </w:t>
      </w:r>
    </w:p>
    <w:p w14:paraId="6A724B1A" w14:textId="7F4C19E4" w:rsidR="008A4A6C" w:rsidRPr="00AF32AE" w:rsidRDefault="008A4A6C" w:rsidP="00AF32AE">
      <w:pPr>
        <w:jc w:val="both"/>
        <w:rPr>
          <w:rFonts w:cstheme="minorHAnsi"/>
        </w:rPr>
      </w:pPr>
      <w:r w:rsidRPr="00AF32AE">
        <w:rPr>
          <w:rFonts w:cstheme="minorHAnsi"/>
        </w:rPr>
        <w:t xml:space="preserve">From term one, NCRS will provide </w:t>
      </w:r>
      <w:r w:rsidR="00E801FB">
        <w:rPr>
          <w:rFonts w:cstheme="minorHAnsi"/>
        </w:rPr>
        <w:t xml:space="preserve">primary </w:t>
      </w:r>
      <w:r w:rsidRPr="00AF32AE">
        <w:rPr>
          <w:rFonts w:cstheme="minorHAnsi"/>
        </w:rPr>
        <w:t xml:space="preserve">RE </w:t>
      </w:r>
      <w:r w:rsidR="000501A0">
        <w:rPr>
          <w:rFonts w:cstheme="minorHAnsi"/>
        </w:rPr>
        <w:t>t</w:t>
      </w:r>
      <w:r w:rsidRPr="00AF32AE">
        <w:rPr>
          <w:rFonts w:cstheme="minorHAnsi"/>
        </w:rPr>
        <w:t xml:space="preserve">eachers with the </w:t>
      </w:r>
      <w:r w:rsidRPr="002E42AF">
        <w:rPr>
          <w:rFonts w:cstheme="minorHAnsi"/>
          <w:u w:val="single"/>
        </w:rPr>
        <w:t>Religious Education Bridging Document</w:t>
      </w:r>
      <w:r w:rsidRPr="00AF32AE">
        <w:rPr>
          <w:rFonts w:cstheme="minorHAnsi"/>
        </w:rPr>
        <w:t xml:space="preserve"> (REBD).</w:t>
      </w:r>
      <w:r w:rsidR="00341058">
        <w:rPr>
          <w:rFonts w:cstheme="minorHAnsi"/>
        </w:rPr>
        <w:t xml:space="preserve"> </w:t>
      </w:r>
      <w:r w:rsidRPr="00AF32AE">
        <w:rPr>
          <w:rFonts w:cstheme="minorHAnsi"/>
        </w:rPr>
        <w:t xml:space="preserve">The REBD </w:t>
      </w:r>
      <w:r w:rsidR="00ED0AFA">
        <w:rPr>
          <w:rFonts w:cstheme="minorHAnsi"/>
        </w:rPr>
        <w:t>will</w:t>
      </w:r>
      <w:r w:rsidR="00B54670">
        <w:rPr>
          <w:rFonts w:cstheme="minorHAnsi"/>
        </w:rPr>
        <w:t xml:space="preserve"> support teachers in</w:t>
      </w:r>
      <w:r w:rsidRPr="00AF32AE">
        <w:rPr>
          <w:rFonts w:cstheme="minorHAnsi"/>
        </w:rPr>
        <w:t xml:space="preserve"> effectively </w:t>
      </w:r>
      <w:r w:rsidR="00B54670">
        <w:rPr>
          <w:rFonts w:cstheme="minorHAnsi"/>
        </w:rPr>
        <w:t xml:space="preserve">teaching </w:t>
      </w:r>
      <w:r w:rsidRPr="00AF32AE">
        <w:rPr>
          <w:rFonts w:cstheme="minorHAnsi"/>
        </w:rPr>
        <w:t xml:space="preserve">the mandated New Zealand Religious Education Curriculum in today’s school setting </w:t>
      </w:r>
      <w:r w:rsidR="00670688">
        <w:rPr>
          <w:rFonts w:cstheme="minorHAnsi"/>
        </w:rPr>
        <w:t>with current</w:t>
      </w:r>
      <w:r w:rsidRPr="00AF32AE">
        <w:rPr>
          <w:rFonts w:cstheme="minorHAnsi"/>
        </w:rPr>
        <w:t xml:space="preserve"> </w:t>
      </w:r>
      <w:r w:rsidR="00F54BFF">
        <w:rPr>
          <w:rFonts w:cstheme="minorHAnsi"/>
        </w:rPr>
        <w:t xml:space="preserve">understandings of </w:t>
      </w:r>
      <w:r w:rsidR="00670688">
        <w:rPr>
          <w:rFonts w:cstheme="minorHAnsi"/>
        </w:rPr>
        <w:t xml:space="preserve">effective </w:t>
      </w:r>
      <w:r w:rsidR="00F54BFF">
        <w:rPr>
          <w:rFonts w:cstheme="minorHAnsi"/>
        </w:rPr>
        <w:t>teaching and learning</w:t>
      </w:r>
      <w:r w:rsidRPr="00AF32AE">
        <w:rPr>
          <w:rFonts w:cstheme="minorHAnsi"/>
        </w:rPr>
        <w:t xml:space="preserve">. </w:t>
      </w:r>
    </w:p>
    <w:p w14:paraId="5B34F38E" w14:textId="6380D560" w:rsidR="00DC3AA3" w:rsidRDefault="00DC3AA3" w:rsidP="00AF32AE">
      <w:pPr>
        <w:jc w:val="both"/>
        <w:rPr>
          <w:rFonts w:cstheme="minorHAnsi"/>
        </w:rPr>
      </w:pPr>
      <w:r>
        <w:rPr>
          <w:rFonts w:cstheme="minorHAnsi"/>
        </w:rPr>
        <w:t>The</w:t>
      </w:r>
      <w:r w:rsidRPr="00AF32AE">
        <w:rPr>
          <w:rFonts w:cstheme="minorHAnsi"/>
        </w:rPr>
        <w:t xml:space="preserve"> </w:t>
      </w:r>
      <w:r>
        <w:rPr>
          <w:rFonts w:cstheme="minorHAnsi"/>
        </w:rPr>
        <w:t xml:space="preserve">REBD </w:t>
      </w:r>
      <w:r w:rsidR="008A4A6C" w:rsidRPr="00AF32AE">
        <w:rPr>
          <w:rFonts w:cstheme="minorHAnsi"/>
        </w:rPr>
        <w:t>is designed to be a practical, living document</w:t>
      </w:r>
      <w:r>
        <w:rPr>
          <w:rFonts w:cstheme="minorHAnsi"/>
        </w:rPr>
        <w:t xml:space="preserve"> that is</w:t>
      </w:r>
      <w:r w:rsidR="008A4A6C" w:rsidRPr="00AF32AE">
        <w:rPr>
          <w:rFonts w:cstheme="minorHAnsi"/>
        </w:rPr>
        <w:t xml:space="preserve"> </w:t>
      </w:r>
      <w:r w:rsidR="0033075D">
        <w:rPr>
          <w:rFonts w:cstheme="minorHAnsi"/>
        </w:rPr>
        <w:t xml:space="preserve">cohesive and </w:t>
      </w:r>
      <w:r w:rsidR="000501A0">
        <w:rPr>
          <w:rFonts w:cstheme="minorHAnsi"/>
        </w:rPr>
        <w:t>applicable</w:t>
      </w:r>
      <w:r w:rsidR="008A4A6C" w:rsidRPr="00AF32AE">
        <w:rPr>
          <w:rFonts w:cstheme="minorHAnsi"/>
        </w:rPr>
        <w:t xml:space="preserve"> in today’s classrooms. </w:t>
      </w:r>
      <w:r>
        <w:rPr>
          <w:rFonts w:cstheme="minorHAnsi"/>
        </w:rPr>
        <w:t xml:space="preserve">Introductory sessions on the REBD will be available for primary teachers and others responsible for </w:t>
      </w:r>
      <w:bookmarkStart w:id="0" w:name="_GoBack"/>
      <w:bookmarkEnd w:id="0"/>
      <w:r>
        <w:rPr>
          <w:rFonts w:cstheme="minorHAnsi"/>
        </w:rPr>
        <w:t xml:space="preserve">Religious Education. This will be </w:t>
      </w:r>
      <w:r w:rsidR="0033075D" w:rsidRPr="00AF32AE">
        <w:rPr>
          <w:rFonts w:cstheme="minorHAnsi"/>
        </w:rPr>
        <w:t>co-ordi</w:t>
      </w:r>
      <w:r w:rsidR="00A77D7A">
        <w:rPr>
          <w:rFonts w:cstheme="minorHAnsi"/>
        </w:rPr>
        <w:t xml:space="preserve">nated by </w:t>
      </w:r>
      <w:r>
        <w:rPr>
          <w:rFonts w:cstheme="minorHAnsi"/>
        </w:rPr>
        <w:t>local diocesan RE Advisors.</w:t>
      </w:r>
      <w:r w:rsidR="0033075D">
        <w:rPr>
          <w:rFonts w:cstheme="minorHAnsi"/>
        </w:rPr>
        <w:t xml:space="preserve"> </w:t>
      </w:r>
    </w:p>
    <w:p w14:paraId="197072B1" w14:textId="1E1968A8" w:rsidR="00AF32AE" w:rsidRPr="00AF32AE" w:rsidRDefault="008A4A6C" w:rsidP="00AF32AE">
      <w:pPr>
        <w:jc w:val="both"/>
        <w:rPr>
          <w:rFonts w:cstheme="minorHAnsi"/>
        </w:rPr>
      </w:pPr>
      <w:r w:rsidRPr="00AF32AE">
        <w:rPr>
          <w:rFonts w:cstheme="minorHAnsi"/>
        </w:rPr>
        <w:t>NCRS Director, Colin</w:t>
      </w:r>
      <w:r w:rsidR="003214C4" w:rsidRPr="00AF32AE">
        <w:rPr>
          <w:rFonts w:cstheme="minorHAnsi"/>
        </w:rPr>
        <w:t xml:space="preserve"> M</w:t>
      </w:r>
      <w:r w:rsidR="00E801FB">
        <w:rPr>
          <w:rFonts w:cstheme="minorHAnsi"/>
        </w:rPr>
        <w:t>a</w:t>
      </w:r>
      <w:r w:rsidR="003214C4" w:rsidRPr="00AF32AE">
        <w:rPr>
          <w:rFonts w:cstheme="minorHAnsi"/>
        </w:rPr>
        <w:t>cLeod, said “</w:t>
      </w:r>
      <w:r w:rsidR="00AF32AE" w:rsidRPr="00AF32AE">
        <w:rPr>
          <w:rFonts w:cstheme="minorHAnsi"/>
        </w:rPr>
        <w:t>This document revisits</w:t>
      </w:r>
      <w:r w:rsidR="00A77D7A">
        <w:rPr>
          <w:rFonts w:cstheme="minorHAnsi"/>
        </w:rPr>
        <w:t xml:space="preserve"> our teaching of</w:t>
      </w:r>
      <w:r w:rsidR="003214C4" w:rsidRPr="00AF32AE">
        <w:rPr>
          <w:rFonts w:cstheme="minorHAnsi"/>
        </w:rPr>
        <w:t xml:space="preserve"> RE,</w:t>
      </w:r>
      <w:r w:rsidRPr="00AF32AE">
        <w:rPr>
          <w:rFonts w:cstheme="minorHAnsi"/>
        </w:rPr>
        <w:t xml:space="preserve"> placing the person of Jesus at the centre of what we do.</w:t>
      </w:r>
      <w:r w:rsidR="00AF32AE">
        <w:rPr>
          <w:rFonts w:cstheme="minorHAnsi"/>
        </w:rPr>
        <w:t xml:space="preserve">  It provides guidance and encouragement </w:t>
      </w:r>
      <w:r w:rsidR="00DC3AA3">
        <w:rPr>
          <w:rFonts w:cstheme="minorHAnsi"/>
        </w:rPr>
        <w:t xml:space="preserve">for </w:t>
      </w:r>
      <w:r w:rsidR="007B054A">
        <w:rPr>
          <w:rFonts w:cstheme="minorHAnsi"/>
        </w:rPr>
        <w:t>RE teachers</w:t>
      </w:r>
      <w:r w:rsidR="00AF32AE">
        <w:rPr>
          <w:rFonts w:cstheme="minorHAnsi"/>
        </w:rPr>
        <w:t xml:space="preserve"> and</w:t>
      </w:r>
      <w:r w:rsidR="00AF32AE" w:rsidRPr="00AF32AE">
        <w:rPr>
          <w:rFonts w:cstheme="minorHAnsi"/>
        </w:rPr>
        <w:t xml:space="preserve"> reminds us of the ‘why’ and the ‘who’ (Jesus) which give meaning to RE in our schools.</w:t>
      </w:r>
      <w:r w:rsidR="00AF32AE">
        <w:rPr>
          <w:rFonts w:cstheme="minorHAnsi"/>
        </w:rPr>
        <w:t>”</w:t>
      </w:r>
      <w:r w:rsidR="00AF32AE" w:rsidRPr="00AF32AE">
        <w:rPr>
          <w:rFonts w:cstheme="minorHAnsi"/>
        </w:rPr>
        <w:t xml:space="preserve"> </w:t>
      </w:r>
    </w:p>
    <w:p w14:paraId="09ECBD8E" w14:textId="756F61B3" w:rsidR="0033075D" w:rsidRPr="00D226ED" w:rsidRDefault="002061EF" w:rsidP="00D226ED">
      <w:pPr>
        <w:rPr>
          <w:color w:val="1F497D"/>
        </w:rPr>
      </w:pPr>
      <w:r>
        <w:rPr>
          <w:rFonts w:cstheme="minorHAnsi"/>
        </w:rPr>
        <w:t>MacLeod</w:t>
      </w:r>
      <w:r w:rsidR="00E801FB">
        <w:rPr>
          <w:rFonts w:cstheme="minorHAnsi"/>
        </w:rPr>
        <w:t xml:space="preserve"> </w:t>
      </w:r>
      <w:r w:rsidR="00A77D7A">
        <w:rPr>
          <w:rFonts w:cstheme="minorHAnsi"/>
        </w:rPr>
        <w:t>goes on to say, “t</w:t>
      </w:r>
      <w:r w:rsidR="0033075D">
        <w:rPr>
          <w:rFonts w:cstheme="minorHAnsi"/>
        </w:rPr>
        <w:t xml:space="preserve">he bridging document </w:t>
      </w:r>
      <w:r w:rsidR="00A77D7A">
        <w:rPr>
          <w:rFonts w:cstheme="minorHAnsi"/>
        </w:rPr>
        <w:t>provides</w:t>
      </w:r>
      <w:r w:rsidR="003214C4" w:rsidRPr="00AF32AE">
        <w:rPr>
          <w:rFonts w:cstheme="minorHAnsi"/>
        </w:rPr>
        <w:t xml:space="preserve"> positive guidance for teaching </w:t>
      </w:r>
      <w:r w:rsidR="000D3E88">
        <w:rPr>
          <w:rFonts w:cstheme="minorHAnsi"/>
        </w:rPr>
        <w:t>what is currently a 20-year-</w:t>
      </w:r>
      <w:r w:rsidR="0033075D">
        <w:rPr>
          <w:rFonts w:cstheme="minorHAnsi"/>
        </w:rPr>
        <w:t>old</w:t>
      </w:r>
      <w:r w:rsidR="003214C4" w:rsidRPr="00AF32AE">
        <w:rPr>
          <w:rFonts w:cstheme="minorHAnsi"/>
        </w:rPr>
        <w:t xml:space="preserve"> curriculum while the formal, longer process of preparing a new RE C</w:t>
      </w:r>
      <w:r w:rsidR="00AF32AE" w:rsidRPr="00AF32AE">
        <w:rPr>
          <w:rFonts w:cstheme="minorHAnsi"/>
        </w:rPr>
        <w:t>urriculum begins</w:t>
      </w:r>
      <w:r w:rsidR="003214C4" w:rsidRPr="00AF32AE">
        <w:rPr>
          <w:rFonts w:cstheme="minorHAnsi"/>
        </w:rPr>
        <w:t>.</w:t>
      </w:r>
      <w:r w:rsidR="0033075D">
        <w:rPr>
          <w:rFonts w:cstheme="minorHAnsi"/>
        </w:rPr>
        <w:t xml:space="preserve"> It is p</w:t>
      </w:r>
      <w:r w:rsidR="008A4A6C" w:rsidRPr="00AF32AE">
        <w:rPr>
          <w:rFonts w:cstheme="minorHAnsi"/>
        </w:rPr>
        <w:t>ro</w:t>
      </w:r>
      <w:r w:rsidR="0033075D">
        <w:rPr>
          <w:rFonts w:cstheme="minorHAnsi"/>
        </w:rPr>
        <w:t>duced in electronic format only,</w:t>
      </w:r>
      <w:r w:rsidR="008A4A6C" w:rsidRPr="00AF32AE">
        <w:rPr>
          <w:rFonts w:cstheme="minorHAnsi"/>
        </w:rPr>
        <w:t xml:space="preserve"> in response to </w:t>
      </w:r>
      <w:proofErr w:type="spellStart"/>
      <w:r w:rsidR="008A4A6C" w:rsidRPr="00AF32AE">
        <w:rPr>
          <w:rFonts w:cstheme="minorHAnsi"/>
        </w:rPr>
        <w:t>Laudato</w:t>
      </w:r>
      <w:proofErr w:type="spellEnd"/>
      <w:r w:rsidR="008A4A6C" w:rsidRPr="00AF32AE">
        <w:rPr>
          <w:rFonts w:cstheme="minorHAnsi"/>
        </w:rPr>
        <w:t xml:space="preserve"> Si’ and the digital climate</w:t>
      </w:r>
      <w:r w:rsidR="00670688">
        <w:rPr>
          <w:rFonts w:cstheme="minorHAnsi"/>
        </w:rPr>
        <w:t xml:space="preserve">, and </w:t>
      </w:r>
      <w:r w:rsidR="004E2D7F">
        <w:rPr>
          <w:rFonts w:cstheme="minorHAnsi"/>
        </w:rPr>
        <w:t>is</w:t>
      </w:r>
      <w:r w:rsidR="00670688">
        <w:rPr>
          <w:rFonts w:cstheme="minorHAnsi"/>
        </w:rPr>
        <w:t xml:space="preserve"> available </w:t>
      </w:r>
      <w:r>
        <w:rPr>
          <w:rFonts w:cstheme="minorHAnsi"/>
        </w:rPr>
        <w:t>at</w:t>
      </w:r>
      <w:r w:rsidR="00670688">
        <w:rPr>
          <w:rFonts w:cstheme="minorHAnsi"/>
        </w:rPr>
        <w:t xml:space="preserve"> </w:t>
      </w:r>
      <w:hyperlink r:id="rId8" w:history="1">
        <w:r w:rsidR="00D226ED">
          <w:rPr>
            <w:rStyle w:val="Hyperlink"/>
          </w:rPr>
          <w:t>http://www.faithalive.org.nz/the-rebd/</w:t>
        </w:r>
      </w:hyperlink>
      <w:r w:rsidR="00D226ED">
        <w:rPr>
          <w:color w:val="1F497D"/>
        </w:rPr>
        <w:t xml:space="preserve"> </w:t>
      </w:r>
      <w:r w:rsidR="004E2D7F">
        <w:rPr>
          <w:rFonts w:cstheme="minorHAnsi"/>
        </w:rPr>
        <w:t>.</w:t>
      </w:r>
      <w:r w:rsidR="0033075D">
        <w:rPr>
          <w:rFonts w:cstheme="minorHAnsi"/>
        </w:rPr>
        <w:t xml:space="preserve"> </w:t>
      </w:r>
    </w:p>
    <w:p w14:paraId="5A30AE7A" w14:textId="584C4425" w:rsidR="00014A82" w:rsidRDefault="0033075D" w:rsidP="00286BEF">
      <w:pPr>
        <w:jc w:val="both"/>
        <w:rPr>
          <w:rFonts w:cstheme="minorHAnsi"/>
        </w:rPr>
      </w:pPr>
      <w:r>
        <w:rPr>
          <w:rFonts w:cstheme="minorHAnsi"/>
        </w:rPr>
        <w:t>New Zealand Catholic Bishops Conference Presi</w:t>
      </w:r>
      <w:r w:rsidR="00CA5AD0">
        <w:rPr>
          <w:rFonts w:cstheme="minorHAnsi"/>
        </w:rPr>
        <w:t xml:space="preserve">dent, Bishop Patrick Dunn, said, </w:t>
      </w:r>
      <w:r w:rsidR="004376AF">
        <w:rPr>
          <w:rFonts w:cstheme="minorHAnsi"/>
        </w:rPr>
        <w:t>“we welcome this</w:t>
      </w:r>
      <w:r w:rsidR="00CA5AD0">
        <w:rPr>
          <w:rFonts w:cstheme="minorHAnsi"/>
        </w:rPr>
        <w:t xml:space="preserve"> responsive and accessible guide </w:t>
      </w:r>
      <w:r w:rsidR="004376AF">
        <w:rPr>
          <w:rFonts w:cstheme="minorHAnsi"/>
        </w:rPr>
        <w:t>for what is a central tenet in our schools’ curriculum</w:t>
      </w:r>
      <w:r w:rsidR="00CA5AD0">
        <w:rPr>
          <w:rFonts w:cstheme="minorHAnsi"/>
        </w:rPr>
        <w:t xml:space="preserve">. </w:t>
      </w:r>
      <w:r w:rsidR="00286BEF">
        <w:rPr>
          <w:rFonts w:cstheme="minorHAnsi"/>
        </w:rPr>
        <w:t>T</w:t>
      </w:r>
      <w:r w:rsidR="00CA5AD0" w:rsidRPr="00286BEF">
        <w:rPr>
          <w:rFonts w:cstheme="minorHAnsi"/>
        </w:rPr>
        <w:t>he Catholic Bishops of Aotearoa New Zealand give thanks for all who teach Religiou</w:t>
      </w:r>
      <w:r w:rsidR="00286BEF" w:rsidRPr="00286BEF">
        <w:rPr>
          <w:rFonts w:cstheme="minorHAnsi"/>
        </w:rPr>
        <w:t>s Education in our parishes and s</w:t>
      </w:r>
      <w:r w:rsidR="00CA5AD0" w:rsidRPr="00286BEF">
        <w:rPr>
          <w:rFonts w:cstheme="minorHAnsi"/>
        </w:rPr>
        <w:t>chools, we encourage you in your work, and assure you of our prayers as you participate</w:t>
      </w:r>
      <w:r w:rsidR="00286BEF" w:rsidRPr="00286BEF">
        <w:rPr>
          <w:rFonts w:cstheme="minorHAnsi"/>
        </w:rPr>
        <w:t xml:space="preserve"> in nurturing the seed of faith </w:t>
      </w:r>
      <w:r w:rsidR="00CA5AD0" w:rsidRPr="00286BEF">
        <w:rPr>
          <w:rFonts w:cstheme="minorHAnsi"/>
        </w:rPr>
        <w:t>in our young people</w:t>
      </w:r>
      <w:r w:rsidR="00286BEF" w:rsidRPr="00286BEF">
        <w:rPr>
          <w:rFonts w:cstheme="minorHAnsi"/>
        </w:rPr>
        <w:t>.”</w:t>
      </w:r>
    </w:p>
    <w:p w14:paraId="79B17439" w14:textId="77777777" w:rsidR="00ED0AFA" w:rsidRDefault="00ED0AFA" w:rsidP="00ED0AFA">
      <w:pPr>
        <w:spacing w:after="0"/>
        <w:jc w:val="both"/>
        <w:rPr>
          <w:lang w:val="en-US"/>
        </w:rPr>
      </w:pPr>
      <w:bookmarkStart w:id="1" w:name="_Hlk503859870"/>
      <w:proofErr w:type="spellStart"/>
      <w:r w:rsidRPr="00390569">
        <w:rPr>
          <w:lang w:val="en-US"/>
        </w:rPr>
        <w:t>Ko</w:t>
      </w:r>
      <w:proofErr w:type="spellEnd"/>
      <w:r w:rsidRPr="00390569">
        <w:rPr>
          <w:lang w:val="en-US"/>
        </w:rPr>
        <w:t xml:space="preserve"> </w:t>
      </w:r>
      <w:proofErr w:type="spellStart"/>
      <w:r w:rsidRPr="00390569">
        <w:rPr>
          <w:lang w:val="en-US"/>
        </w:rPr>
        <w:t>te</w:t>
      </w:r>
      <w:proofErr w:type="spellEnd"/>
      <w:r w:rsidRPr="00390569">
        <w:rPr>
          <w:lang w:val="en-US"/>
        </w:rPr>
        <w:t xml:space="preserve"> </w:t>
      </w:r>
      <w:proofErr w:type="spellStart"/>
      <w:r w:rsidRPr="00390569">
        <w:rPr>
          <w:lang w:val="en-US"/>
        </w:rPr>
        <w:t>Huinga</w:t>
      </w:r>
      <w:proofErr w:type="spellEnd"/>
      <w:r w:rsidRPr="00390569">
        <w:rPr>
          <w:lang w:val="en-US"/>
        </w:rPr>
        <w:t xml:space="preserve"> </w:t>
      </w:r>
      <w:proofErr w:type="spellStart"/>
      <w:r w:rsidRPr="00390569">
        <w:rPr>
          <w:lang w:val="en-US"/>
        </w:rPr>
        <w:t>Pīhopa</w:t>
      </w:r>
      <w:proofErr w:type="spellEnd"/>
      <w:r w:rsidRPr="00390569">
        <w:rPr>
          <w:lang w:val="en-US"/>
        </w:rPr>
        <w:t xml:space="preserve"> o </w:t>
      </w:r>
      <w:proofErr w:type="spellStart"/>
      <w:r w:rsidRPr="00390569">
        <w:rPr>
          <w:lang w:val="en-US"/>
        </w:rPr>
        <w:t>te</w:t>
      </w:r>
      <w:proofErr w:type="spellEnd"/>
      <w:r w:rsidRPr="00390569">
        <w:rPr>
          <w:lang w:val="en-US"/>
        </w:rPr>
        <w:t xml:space="preserve"> </w:t>
      </w:r>
      <w:proofErr w:type="spellStart"/>
      <w:r w:rsidRPr="00390569">
        <w:rPr>
          <w:lang w:val="en-US"/>
        </w:rPr>
        <w:t>Hāhi</w:t>
      </w:r>
      <w:proofErr w:type="spellEnd"/>
      <w:r w:rsidRPr="00390569">
        <w:rPr>
          <w:lang w:val="en-US"/>
        </w:rPr>
        <w:t xml:space="preserve"> </w:t>
      </w:r>
      <w:proofErr w:type="spellStart"/>
      <w:r w:rsidRPr="00390569">
        <w:rPr>
          <w:lang w:val="en-US"/>
        </w:rPr>
        <w:t>Katorika</w:t>
      </w:r>
      <w:proofErr w:type="spellEnd"/>
      <w:r w:rsidRPr="00390569">
        <w:rPr>
          <w:lang w:val="en-US"/>
        </w:rPr>
        <w:t xml:space="preserve"> o Aotearoa (NZCBC) </w:t>
      </w:r>
      <w:proofErr w:type="spellStart"/>
      <w:r w:rsidRPr="00390569">
        <w:rPr>
          <w:lang w:val="en-US"/>
        </w:rPr>
        <w:t>te</w:t>
      </w:r>
      <w:proofErr w:type="spellEnd"/>
      <w:r w:rsidRPr="00390569">
        <w:rPr>
          <w:lang w:val="en-US"/>
        </w:rPr>
        <w:t xml:space="preserve"> </w:t>
      </w:r>
      <w:proofErr w:type="spellStart"/>
      <w:r w:rsidRPr="00390569">
        <w:rPr>
          <w:lang w:val="en-US"/>
        </w:rPr>
        <w:t>kāhui</w:t>
      </w:r>
      <w:proofErr w:type="spellEnd"/>
      <w:r w:rsidRPr="00390569">
        <w:rPr>
          <w:lang w:val="en-US"/>
        </w:rPr>
        <w:t xml:space="preserve"> </w:t>
      </w:r>
      <w:proofErr w:type="spellStart"/>
      <w:r w:rsidRPr="00390569">
        <w:rPr>
          <w:lang w:val="en-US"/>
        </w:rPr>
        <w:t>whakahaere</w:t>
      </w:r>
      <w:proofErr w:type="spellEnd"/>
      <w:r w:rsidRPr="00390569">
        <w:rPr>
          <w:lang w:val="en-US"/>
        </w:rPr>
        <w:t xml:space="preserve"> o </w:t>
      </w:r>
      <w:proofErr w:type="spellStart"/>
      <w:r w:rsidRPr="00390569">
        <w:rPr>
          <w:lang w:val="en-US"/>
        </w:rPr>
        <w:t>ngā</w:t>
      </w:r>
      <w:proofErr w:type="spellEnd"/>
      <w:r w:rsidRPr="00390569">
        <w:rPr>
          <w:lang w:val="en-US"/>
        </w:rPr>
        <w:t xml:space="preserve"> mahi </w:t>
      </w:r>
      <w:proofErr w:type="spellStart"/>
      <w:r w:rsidRPr="00390569">
        <w:rPr>
          <w:lang w:val="en-US"/>
        </w:rPr>
        <w:t>whakapono</w:t>
      </w:r>
      <w:proofErr w:type="spellEnd"/>
      <w:r w:rsidRPr="00390569">
        <w:rPr>
          <w:lang w:val="en-US"/>
        </w:rPr>
        <w:t xml:space="preserve"> a-</w:t>
      </w:r>
      <w:proofErr w:type="spellStart"/>
      <w:r w:rsidRPr="00390569">
        <w:rPr>
          <w:lang w:val="en-US"/>
        </w:rPr>
        <w:t>motu</w:t>
      </w:r>
      <w:proofErr w:type="spellEnd"/>
      <w:r w:rsidRPr="00390569">
        <w:rPr>
          <w:lang w:val="en-US"/>
        </w:rPr>
        <w:t xml:space="preserve"> me </w:t>
      </w:r>
      <w:proofErr w:type="spellStart"/>
      <w:r w:rsidRPr="00390569">
        <w:rPr>
          <w:lang w:val="en-US"/>
        </w:rPr>
        <w:t>ngā</w:t>
      </w:r>
      <w:proofErr w:type="spellEnd"/>
      <w:r w:rsidRPr="00390569">
        <w:rPr>
          <w:lang w:val="en-US"/>
        </w:rPr>
        <w:t xml:space="preserve"> </w:t>
      </w:r>
      <w:proofErr w:type="spellStart"/>
      <w:r w:rsidRPr="00390569">
        <w:rPr>
          <w:lang w:val="en-US"/>
        </w:rPr>
        <w:t>rōpū</w:t>
      </w:r>
      <w:proofErr w:type="spellEnd"/>
      <w:r w:rsidRPr="00390569">
        <w:rPr>
          <w:lang w:val="en-US"/>
        </w:rPr>
        <w:t xml:space="preserve"> </w:t>
      </w:r>
      <w:proofErr w:type="spellStart"/>
      <w:r w:rsidRPr="00390569">
        <w:rPr>
          <w:lang w:val="en-US"/>
        </w:rPr>
        <w:t>minita</w:t>
      </w:r>
      <w:proofErr w:type="spellEnd"/>
      <w:r w:rsidRPr="00390569">
        <w:rPr>
          <w:lang w:val="en-US"/>
        </w:rPr>
        <w:t xml:space="preserve"> o </w:t>
      </w:r>
      <w:proofErr w:type="spellStart"/>
      <w:r w:rsidRPr="00390569">
        <w:rPr>
          <w:lang w:val="en-US"/>
        </w:rPr>
        <w:t>te</w:t>
      </w:r>
      <w:proofErr w:type="spellEnd"/>
      <w:r w:rsidRPr="00390569">
        <w:rPr>
          <w:lang w:val="en-US"/>
        </w:rPr>
        <w:t xml:space="preserve"> </w:t>
      </w:r>
      <w:proofErr w:type="spellStart"/>
      <w:r w:rsidRPr="00390569">
        <w:rPr>
          <w:lang w:val="en-US"/>
        </w:rPr>
        <w:t>Hāhi</w:t>
      </w:r>
      <w:proofErr w:type="spellEnd"/>
      <w:r w:rsidRPr="00390569">
        <w:rPr>
          <w:lang w:val="en-US"/>
        </w:rPr>
        <w:t xml:space="preserve"> </w:t>
      </w:r>
      <w:proofErr w:type="spellStart"/>
      <w:r w:rsidRPr="00390569">
        <w:rPr>
          <w:lang w:val="en-US"/>
        </w:rPr>
        <w:t>Katorika</w:t>
      </w:r>
      <w:proofErr w:type="spellEnd"/>
      <w:r w:rsidRPr="00390569">
        <w:rPr>
          <w:lang w:val="en-US"/>
        </w:rPr>
        <w:t xml:space="preserve">. </w:t>
      </w:r>
      <w:proofErr w:type="spellStart"/>
      <w:r w:rsidRPr="00390569">
        <w:rPr>
          <w:lang w:val="en-US"/>
        </w:rPr>
        <w:t>Otirā</w:t>
      </w:r>
      <w:proofErr w:type="spellEnd"/>
      <w:r w:rsidRPr="00390569">
        <w:rPr>
          <w:lang w:val="en-US"/>
        </w:rPr>
        <w:t xml:space="preserve"> </w:t>
      </w:r>
      <w:proofErr w:type="spellStart"/>
      <w:r w:rsidRPr="00390569">
        <w:rPr>
          <w:lang w:val="en-US"/>
        </w:rPr>
        <w:t>ngā</w:t>
      </w:r>
      <w:proofErr w:type="spellEnd"/>
      <w:r w:rsidRPr="00390569">
        <w:rPr>
          <w:lang w:val="en-US"/>
        </w:rPr>
        <w:t xml:space="preserve"> </w:t>
      </w:r>
      <w:proofErr w:type="spellStart"/>
      <w:r w:rsidRPr="00390569">
        <w:rPr>
          <w:lang w:val="en-US"/>
        </w:rPr>
        <w:t>rōpū</w:t>
      </w:r>
      <w:proofErr w:type="spellEnd"/>
      <w:r w:rsidRPr="00390569">
        <w:rPr>
          <w:lang w:val="en-US"/>
        </w:rPr>
        <w:t xml:space="preserve"> </w:t>
      </w:r>
      <w:proofErr w:type="spellStart"/>
      <w:r w:rsidRPr="00390569">
        <w:rPr>
          <w:lang w:val="en-US"/>
        </w:rPr>
        <w:t>mātauranga</w:t>
      </w:r>
      <w:proofErr w:type="spellEnd"/>
      <w:r w:rsidRPr="00390569">
        <w:rPr>
          <w:lang w:val="en-US"/>
        </w:rPr>
        <w:t xml:space="preserve">, </w:t>
      </w:r>
      <w:proofErr w:type="spellStart"/>
      <w:r w:rsidRPr="00390569">
        <w:rPr>
          <w:lang w:val="en-US"/>
        </w:rPr>
        <w:t>tika</w:t>
      </w:r>
      <w:proofErr w:type="spellEnd"/>
      <w:r w:rsidRPr="00390569">
        <w:rPr>
          <w:lang w:val="en-US"/>
        </w:rPr>
        <w:t xml:space="preserve"> me </w:t>
      </w:r>
      <w:proofErr w:type="spellStart"/>
      <w:r w:rsidRPr="00390569">
        <w:rPr>
          <w:lang w:val="en-US"/>
        </w:rPr>
        <w:t>te</w:t>
      </w:r>
      <w:proofErr w:type="spellEnd"/>
      <w:r w:rsidRPr="00390569">
        <w:rPr>
          <w:lang w:val="en-US"/>
        </w:rPr>
        <w:t xml:space="preserve"> </w:t>
      </w:r>
      <w:proofErr w:type="spellStart"/>
      <w:r w:rsidRPr="00390569">
        <w:rPr>
          <w:lang w:val="en-US"/>
        </w:rPr>
        <w:t>pono</w:t>
      </w:r>
      <w:proofErr w:type="spellEnd"/>
      <w:r w:rsidRPr="00390569">
        <w:rPr>
          <w:lang w:val="en-US"/>
        </w:rPr>
        <w:t xml:space="preserve">, </w:t>
      </w:r>
      <w:proofErr w:type="spellStart"/>
      <w:r w:rsidRPr="00390569">
        <w:rPr>
          <w:lang w:val="en-US"/>
        </w:rPr>
        <w:t>kaitohutohu</w:t>
      </w:r>
      <w:proofErr w:type="spellEnd"/>
      <w:r w:rsidRPr="00390569">
        <w:rPr>
          <w:lang w:val="en-US"/>
        </w:rPr>
        <w:t xml:space="preserve"> Māori, </w:t>
      </w:r>
      <w:proofErr w:type="spellStart"/>
      <w:r w:rsidRPr="00390569">
        <w:rPr>
          <w:lang w:val="en-US"/>
        </w:rPr>
        <w:t>whakapaoho</w:t>
      </w:r>
      <w:proofErr w:type="spellEnd"/>
      <w:r w:rsidRPr="00390569">
        <w:rPr>
          <w:lang w:val="en-US"/>
        </w:rPr>
        <w:t xml:space="preserve"> </w:t>
      </w:r>
      <w:proofErr w:type="spellStart"/>
      <w:r w:rsidRPr="00390569">
        <w:rPr>
          <w:lang w:val="en-US"/>
        </w:rPr>
        <w:t>whakawhiti</w:t>
      </w:r>
      <w:proofErr w:type="spellEnd"/>
      <w:r w:rsidRPr="00390569">
        <w:rPr>
          <w:lang w:val="en-US"/>
        </w:rPr>
        <w:t xml:space="preserve"> </w:t>
      </w:r>
      <w:proofErr w:type="spellStart"/>
      <w:r w:rsidRPr="00390569">
        <w:rPr>
          <w:lang w:val="en-US"/>
        </w:rPr>
        <w:t>whakaaro</w:t>
      </w:r>
      <w:proofErr w:type="spellEnd"/>
      <w:r w:rsidRPr="00390569">
        <w:rPr>
          <w:lang w:val="en-US"/>
        </w:rPr>
        <w:t xml:space="preserve"> me </w:t>
      </w:r>
      <w:proofErr w:type="spellStart"/>
      <w:r w:rsidRPr="00390569">
        <w:rPr>
          <w:lang w:val="en-US"/>
        </w:rPr>
        <w:t>te</w:t>
      </w:r>
      <w:proofErr w:type="spellEnd"/>
      <w:r w:rsidRPr="00390569">
        <w:rPr>
          <w:lang w:val="en-US"/>
        </w:rPr>
        <w:t xml:space="preserve"> </w:t>
      </w:r>
      <w:proofErr w:type="spellStart"/>
      <w:r w:rsidRPr="00390569">
        <w:rPr>
          <w:lang w:val="en-US"/>
        </w:rPr>
        <w:t>toro</w:t>
      </w:r>
      <w:proofErr w:type="spellEnd"/>
      <w:r w:rsidRPr="00390569">
        <w:rPr>
          <w:lang w:val="en-US"/>
        </w:rPr>
        <w:t xml:space="preserve"> </w:t>
      </w:r>
      <w:proofErr w:type="spellStart"/>
      <w:r w:rsidRPr="00390569">
        <w:rPr>
          <w:lang w:val="en-US"/>
        </w:rPr>
        <w:t>atu</w:t>
      </w:r>
      <w:proofErr w:type="spellEnd"/>
      <w:r w:rsidRPr="00390569">
        <w:rPr>
          <w:lang w:val="en-US"/>
        </w:rPr>
        <w:t xml:space="preserve"> </w:t>
      </w:r>
      <w:proofErr w:type="spellStart"/>
      <w:r w:rsidRPr="00390569">
        <w:rPr>
          <w:lang w:val="en-US"/>
        </w:rPr>
        <w:t>ki</w:t>
      </w:r>
      <w:proofErr w:type="spellEnd"/>
      <w:r w:rsidRPr="00390569">
        <w:rPr>
          <w:lang w:val="en-US"/>
        </w:rPr>
        <w:t xml:space="preserve"> </w:t>
      </w:r>
      <w:proofErr w:type="spellStart"/>
      <w:r w:rsidRPr="00390569">
        <w:rPr>
          <w:lang w:val="en-US"/>
        </w:rPr>
        <w:t>te</w:t>
      </w:r>
      <w:proofErr w:type="spellEnd"/>
      <w:r w:rsidRPr="00390569">
        <w:rPr>
          <w:lang w:val="en-US"/>
        </w:rPr>
        <w:t xml:space="preserve"> iwi </w:t>
      </w:r>
      <w:proofErr w:type="spellStart"/>
      <w:r w:rsidRPr="00390569">
        <w:rPr>
          <w:lang w:val="en-US"/>
        </w:rPr>
        <w:t>nui</w:t>
      </w:r>
      <w:proofErr w:type="spellEnd"/>
      <w:r w:rsidRPr="00390569">
        <w:rPr>
          <w:lang w:val="en-US"/>
        </w:rPr>
        <w:t xml:space="preserve"> </w:t>
      </w:r>
      <w:proofErr w:type="spellStart"/>
      <w:r w:rsidRPr="00390569">
        <w:rPr>
          <w:lang w:val="en-US"/>
        </w:rPr>
        <w:t>tonu</w:t>
      </w:r>
      <w:proofErr w:type="spellEnd"/>
      <w:r w:rsidRPr="00390569">
        <w:rPr>
          <w:lang w:val="en-US"/>
        </w:rPr>
        <w:t xml:space="preserve">, </w:t>
      </w:r>
      <w:proofErr w:type="spellStart"/>
      <w:r w:rsidRPr="00390569">
        <w:rPr>
          <w:lang w:val="en-US"/>
        </w:rPr>
        <w:t>ritenga</w:t>
      </w:r>
      <w:proofErr w:type="spellEnd"/>
      <w:r w:rsidRPr="00390569">
        <w:rPr>
          <w:lang w:val="en-US"/>
        </w:rPr>
        <w:t xml:space="preserve"> o </w:t>
      </w:r>
      <w:proofErr w:type="spellStart"/>
      <w:r w:rsidRPr="00390569">
        <w:rPr>
          <w:lang w:val="en-US"/>
        </w:rPr>
        <w:t>te</w:t>
      </w:r>
      <w:proofErr w:type="spellEnd"/>
      <w:r w:rsidRPr="00390569">
        <w:rPr>
          <w:lang w:val="en-US"/>
        </w:rPr>
        <w:t xml:space="preserve"> </w:t>
      </w:r>
      <w:proofErr w:type="spellStart"/>
      <w:r w:rsidRPr="00390569">
        <w:rPr>
          <w:lang w:val="en-US"/>
        </w:rPr>
        <w:t>Hāhi</w:t>
      </w:r>
      <w:proofErr w:type="spellEnd"/>
      <w:r w:rsidRPr="00390569">
        <w:rPr>
          <w:lang w:val="en-US"/>
        </w:rPr>
        <w:t xml:space="preserve">, </w:t>
      </w:r>
      <w:proofErr w:type="spellStart"/>
      <w:r w:rsidRPr="00390569">
        <w:rPr>
          <w:lang w:val="en-US"/>
        </w:rPr>
        <w:t>whakawhanaungatanga</w:t>
      </w:r>
      <w:proofErr w:type="spellEnd"/>
      <w:r w:rsidRPr="00390569">
        <w:rPr>
          <w:lang w:val="en-US"/>
        </w:rPr>
        <w:t xml:space="preserve"> o </w:t>
      </w:r>
      <w:proofErr w:type="spellStart"/>
      <w:r w:rsidRPr="00390569">
        <w:rPr>
          <w:lang w:val="en-US"/>
        </w:rPr>
        <w:t>ngā</w:t>
      </w:r>
      <w:proofErr w:type="spellEnd"/>
      <w:r w:rsidRPr="00390569">
        <w:rPr>
          <w:lang w:val="en-US"/>
        </w:rPr>
        <w:t xml:space="preserve"> </w:t>
      </w:r>
      <w:proofErr w:type="spellStart"/>
      <w:r w:rsidRPr="00390569">
        <w:rPr>
          <w:lang w:val="en-US"/>
        </w:rPr>
        <w:t>Hāhi</w:t>
      </w:r>
      <w:proofErr w:type="spellEnd"/>
      <w:r w:rsidRPr="00390569">
        <w:rPr>
          <w:lang w:val="en-US"/>
        </w:rPr>
        <w:t xml:space="preserve">, </w:t>
      </w:r>
      <w:proofErr w:type="spellStart"/>
      <w:r w:rsidRPr="00390569">
        <w:rPr>
          <w:lang w:val="en-US"/>
        </w:rPr>
        <w:t>matatika</w:t>
      </w:r>
      <w:proofErr w:type="spellEnd"/>
      <w:r w:rsidRPr="00390569">
        <w:rPr>
          <w:lang w:val="en-US"/>
        </w:rPr>
        <w:t xml:space="preserve"> </w:t>
      </w:r>
      <w:proofErr w:type="spellStart"/>
      <w:r w:rsidRPr="00390569">
        <w:rPr>
          <w:lang w:val="en-US"/>
        </w:rPr>
        <w:t>koiora</w:t>
      </w:r>
      <w:proofErr w:type="spellEnd"/>
      <w:r w:rsidRPr="00390569">
        <w:rPr>
          <w:lang w:val="en-US"/>
        </w:rPr>
        <w:t xml:space="preserve">, </w:t>
      </w:r>
      <w:proofErr w:type="spellStart"/>
      <w:r w:rsidRPr="00390569">
        <w:rPr>
          <w:lang w:val="en-US"/>
        </w:rPr>
        <w:t>whakawhanaungatanga</w:t>
      </w:r>
      <w:proofErr w:type="spellEnd"/>
      <w:r w:rsidRPr="00390569">
        <w:rPr>
          <w:lang w:val="en-US"/>
        </w:rPr>
        <w:t xml:space="preserve"> o </w:t>
      </w:r>
      <w:proofErr w:type="spellStart"/>
      <w:r w:rsidRPr="00390569">
        <w:rPr>
          <w:lang w:val="en-US"/>
        </w:rPr>
        <w:t>ngā</w:t>
      </w:r>
      <w:proofErr w:type="spellEnd"/>
      <w:r w:rsidRPr="00390569">
        <w:rPr>
          <w:lang w:val="en-US"/>
        </w:rPr>
        <w:t xml:space="preserve"> </w:t>
      </w:r>
      <w:proofErr w:type="spellStart"/>
      <w:r w:rsidRPr="00390569">
        <w:rPr>
          <w:lang w:val="en-US"/>
        </w:rPr>
        <w:t>whakapono</w:t>
      </w:r>
      <w:proofErr w:type="spellEnd"/>
      <w:r w:rsidRPr="00390569">
        <w:rPr>
          <w:lang w:val="en-US"/>
        </w:rPr>
        <w:t xml:space="preserve">, mahi </w:t>
      </w:r>
      <w:proofErr w:type="spellStart"/>
      <w:r w:rsidRPr="00390569">
        <w:rPr>
          <w:lang w:val="en-US"/>
        </w:rPr>
        <w:t>minita</w:t>
      </w:r>
      <w:proofErr w:type="spellEnd"/>
      <w:r w:rsidRPr="00390569">
        <w:rPr>
          <w:lang w:val="en-US"/>
        </w:rPr>
        <w:t xml:space="preserve"> </w:t>
      </w:r>
      <w:proofErr w:type="spellStart"/>
      <w:r w:rsidRPr="00390569">
        <w:rPr>
          <w:lang w:val="en-US"/>
        </w:rPr>
        <w:t>ki</w:t>
      </w:r>
      <w:proofErr w:type="spellEnd"/>
      <w:r w:rsidRPr="00390569">
        <w:rPr>
          <w:lang w:val="en-US"/>
        </w:rPr>
        <w:t xml:space="preserve"> </w:t>
      </w:r>
      <w:proofErr w:type="spellStart"/>
      <w:r w:rsidRPr="00390569">
        <w:rPr>
          <w:lang w:val="en-US"/>
        </w:rPr>
        <w:t>ngā</w:t>
      </w:r>
      <w:proofErr w:type="spellEnd"/>
      <w:r w:rsidRPr="00390569">
        <w:rPr>
          <w:lang w:val="en-US"/>
        </w:rPr>
        <w:t xml:space="preserve"> </w:t>
      </w:r>
      <w:proofErr w:type="spellStart"/>
      <w:r w:rsidRPr="00390569">
        <w:rPr>
          <w:lang w:val="en-US"/>
        </w:rPr>
        <w:t>whareherehere</w:t>
      </w:r>
      <w:proofErr w:type="spellEnd"/>
      <w:r w:rsidRPr="00390569">
        <w:rPr>
          <w:lang w:val="en-US"/>
        </w:rPr>
        <w:t xml:space="preserve"> me </w:t>
      </w:r>
      <w:proofErr w:type="spellStart"/>
      <w:r w:rsidRPr="00390569">
        <w:rPr>
          <w:lang w:val="en-US"/>
        </w:rPr>
        <w:t>ngā</w:t>
      </w:r>
      <w:proofErr w:type="spellEnd"/>
      <w:r w:rsidRPr="00390569">
        <w:rPr>
          <w:lang w:val="en-US"/>
        </w:rPr>
        <w:t xml:space="preserve"> </w:t>
      </w:r>
      <w:proofErr w:type="spellStart"/>
      <w:r w:rsidRPr="00390569">
        <w:rPr>
          <w:lang w:val="en-US"/>
        </w:rPr>
        <w:t>hohipera</w:t>
      </w:r>
      <w:proofErr w:type="spellEnd"/>
      <w:r w:rsidRPr="00390569">
        <w:rPr>
          <w:lang w:val="en-US"/>
        </w:rPr>
        <w:t xml:space="preserve">, </w:t>
      </w:r>
      <w:proofErr w:type="spellStart"/>
      <w:r w:rsidRPr="00390569">
        <w:rPr>
          <w:lang w:val="en-US"/>
        </w:rPr>
        <w:t>oti</w:t>
      </w:r>
      <w:proofErr w:type="spellEnd"/>
      <w:r w:rsidRPr="00390569">
        <w:rPr>
          <w:lang w:val="en-US"/>
        </w:rPr>
        <w:t xml:space="preserve"> </w:t>
      </w:r>
      <w:proofErr w:type="spellStart"/>
      <w:r w:rsidRPr="00390569">
        <w:rPr>
          <w:lang w:val="en-US"/>
        </w:rPr>
        <w:t>atu</w:t>
      </w:r>
      <w:proofErr w:type="spellEnd"/>
      <w:r w:rsidRPr="00390569">
        <w:rPr>
          <w:lang w:val="en-US"/>
        </w:rPr>
        <w:t xml:space="preserve">. </w:t>
      </w:r>
    </w:p>
    <w:p w14:paraId="27C4B14F" w14:textId="77777777" w:rsidR="00ED0AFA" w:rsidRDefault="00ED0AFA" w:rsidP="00ED0AFA">
      <w:pPr>
        <w:spacing w:after="0"/>
        <w:jc w:val="both"/>
        <w:rPr>
          <w:lang w:val="en-US"/>
        </w:rPr>
      </w:pPr>
    </w:p>
    <w:p w14:paraId="3FD2EE41" w14:textId="77777777" w:rsidR="00ED0AFA" w:rsidRPr="00330263" w:rsidRDefault="00ED0AFA" w:rsidP="00ED0AFA">
      <w:pPr>
        <w:spacing w:after="0"/>
        <w:jc w:val="both"/>
        <w:rPr>
          <w:lang w:val="en-US"/>
        </w:rPr>
      </w:pPr>
      <w:r w:rsidRPr="00390569">
        <w:rPr>
          <w:lang w:val="en-US"/>
        </w:rPr>
        <w:t>The New Zealand Catholic Bishops Conference (NZCBC) is the assembly of the Catholic Bishops of New Zealand coordinating national activities and ministries of the Catholic Church.  These include education social justice, Māori advisory, communications and engagement with the public, liturgy, ecumenism, bioethics, interfaith relations, pastoral work in prisons and hospitals, and more.</w:t>
      </w:r>
    </w:p>
    <w:bookmarkEnd w:id="1"/>
    <w:p w14:paraId="18A25983" w14:textId="77777777" w:rsidR="004D312B" w:rsidRPr="00C0296C" w:rsidRDefault="004D312B" w:rsidP="004D312B">
      <w:pPr>
        <w:spacing w:after="0" w:line="240" w:lineRule="auto"/>
        <w:jc w:val="both"/>
        <w:rPr>
          <w:sz w:val="24"/>
          <w:szCs w:val="24"/>
        </w:rPr>
      </w:pPr>
    </w:p>
    <w:p w14:paraId="2750AC3E" w14:textId="77777777" w:rsidR="004D312B" w:rsidRDefault="004D312B" w:rsidP="004D312B">
      <w:pPr>
        <w:spacing w:after="0"/>
        <w:rPr>
          <w:rFonts w:cstheme="minorHAnsi"/>
        </w:rPr>
      </w:pPr>
      <w:r w:rsidRPr="004D312B">
        <w:rPr>
          <w:rFonts w:cstheme="minorHAnsi"/>
        </w:rPr>
        <w:t xml:space="preserve">Media enquiries: </w:t>
      </w:r>
      <w:r>
        <w:rPr>
          <w:rFonts w:cstheme="minorHAnsi"/>
        </w:rPr>
        <w:t>Amanda Gregan</w:t>
      </w:r>
    </w:p>
    <w:p w14:paraId="5CEC7C19" w14:textId="77777777" w:rsidR="004D312B" w:rsidRPr="004D312B" w:rsidRDefault="004D312B" w:rsidP="004D312B">
      <w:pPr>
        <w:spacing w:after="0"/>
        <w:rPr>
          <w:rFonts w:cstheme="minorHAnsi"/>
        </w:rPr>
      </w:pPr>
      <w:r>
        <w:rPr>
          <w:rFonts w:cstheme="minorHAnsi"/>
        </w:rPr>
        <w:t>NZCBC Communications Advisor, Tel. 021 611 052</w:t>
      </w:r>
    </w:p>
    <w:p w14:paraId="7761A00C" w14:textId="77777777" w:rsidR="00F016BA" w:rsidRPr="00C0296C" w:rsidRDefault="00215B4B" w:rsidP="004D312B">
      <w:pPr>
        <w:spacing w:after="0" w:line="240" w:lineRule="auto"/>
        <w:jc w:val="both"/>
        <w:rPr>
          <w:sz w:val="24"/>
          <w:szCs w:val="24"/>
        </w:rPr>
      </w:pPr>
      <w:r w:rsidRPr="00C0296C">
        <w:rPr>
          <w:rFonts w:ascii="Jokerman" w:hAnsi="Jokerman"/>
          <w:b/>
          <w:noProof/>
          <w:color w:val="8064A2" w:themeColor="accent4"/>
          <w:sz w:val="48"/>
          <w:szCs w:val="48"/>
        </w:rPr>
        <w:drawing>
          <wp:anchor distT="0" distB="0" distL="114300" distR="114300" simplePos="0" relativeHeight="251657216" behindDoc="0" locked="0" layoutInCell="1" allowOverlap="1" wp14:anchorId="5074635A" wp14:editId="1C1456FA">
            <wp:simplePos x="0" y="0"/>
            <wp:positionH relativeFrom="margin">
              <wp:align>center</wp:align>
            </wp:positionH>
            <wp:positionV relativeFrom="margin">
              <wp:posOffset>21590</wp:posOffset>
            </wp:positionV>
            <wp:extent cx="6689725" cy="871855"/>
            <wp:effectExtent l="19050" t="0" r="0" b="0"/>
            <wp:wrapSquare wrapText="bothSides"/>
            <wp:docPr id="1" name="Picture 0" descr="NZCB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CBC Letterhead.jpg"/>
                    <pic:cNvPicPr/>
                  </pic:nvPicPr>
                  <pic:blipFill>
                    <a:blip r:embed="rId9" cstate="print"/>
                    <a:srcRect b="47727"/>
                    <a:stretch>
                      <a:fillRect/>
                    </a:stretch>
                  </pic:blipFill>
                  <pic:spPr>
                    <a:xfrm>
                      <a:off x="0" y="0"/>
                      <a:ext cx="6689725" cy="871855"/>
                    </a:xfrm>
                    <a:prstGeom prst="rect">
                      <a:avLst/>
                    </a:prstGeom>
                  </pic:spPr>
                </pic:pic>
              </a:graphicData>
            </a:graphic>
          </wp:anchor>
        </w:drawing>
      </w:r>
    </w:p>
    <w:p w14:paraId="7745EBCF" w14:textId="77777777" w:rsidR="00896B91" w:rsidRPr="00C0296C" w:rsidRDefault="00896B91" w:rsidP="004D312B">
      <w:pPr>
        <w:spacing w:after="0" w:line="240" w:lineRule="auto"/>
        <w:jc w:val="both"/>
        <w:rPr>
          <w:sz w:val="24"/>
          <w:szCs w:val="24"/>
        </w:rPr>
      </w:pPr>
    </w:p>
    <w:sectPr w:rsidR="00896B91" w:rsidRPr="00C0296C" w:rsidSect="001621B1">
      <w:footerReference w:type="default" r:id="rId10"/>
      <w:pgSz w:w="11907" w:h="16840" w:code="9"/>
      <w:pgMar w:top="284" w:right="1134" w:bottom="624" w:left="1134"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632D" w14:textId="77777777" w:rsidR="00086E4E" w:rsidRDefault="00086E4E" w:rsidP="00C677BA">
      <w:pPr>
        <w:spacing w:after="0" w:line="240" w:lineRule="auto"/>
      </w:pPr>
      <w:r>
        <w:separator/>
      </w:r>
    </w:p>
  </w:endnote>
  <w:endnote w:type="continuationSeparator" w:id="0">
    <w:p w14:paraId="255AA012" w14:textId="77777777" w:rsidR="00086E4E" w:rsidRDefault="00086E4E" w:rsidP="00C6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C989" w14:textId="77777777" w:rsidR="00236537" w:rsidRDefault="00236537" w:rsidP="00236537">
    <w:pPr>
      <w:pStyle w:val="Footer"/>
      <w:jc w:val="center"/>
      <w:rPr>
        <w:color w:val="8064A2" w:themeColor="accent4"/>
        <w:sz w:val="20"/>
        <w:szCs w:val="20"/>
        <w:lang w:val="en-US"/>
      </w:rPr>
    </w:pPr>
    <w:r w:rsidRPr="00C677BA">
      <w:rPr>
        <w:color w:val="8064A2" w:themeColor="accent4"/>
        <w:sz w:val="20"/>
        <w:szCs w:val="20"/>
        <w:lang w:val="en-US"/>
      </w:rPr>
      <w:t>Catholic Centre</w:t>
    </w:r>
    <w:r>
      <w:rPr>
        <w:color w:val="8064A2" w:themeColor="accent4"/>
        <w:sz w:val="20"/>
        <w:szCs w:val="20"/>
        <w:lang w:val="en-US"/>
      </w:rPr>
      <w:t xml:space="preserve"> 22-30 Hill Street Wellington 6011 New Zealand, </w:t>
    </w:r>
    <w:r w:rsidRPr="00C677BA">
      <w:rPr>
        <w:color w:val="8064A2" w:themeColor="accent4"/>
        <w:sz w:val="20"/>
        <w:szCs w:val="20"/>
        <w:lang w:val="en-US"/>
      </w:rPr>
      <w:t>PO Box 1937 Wellington 6140</w:t>
    </w:r>
  </w:p>
  <w:p w14:paraId="18524F89" w14:textId="77777777" w:rsidR="004B42EC" w:rsidRPr="00C677BA" w:rsidRDefault="00236537" w:rsidP="00236537">
    <w:pPr>
      <w:pStyle w:val="Footer"/>
      <w:jc w:val="center"/>
      <w:rPr>
        <w:color w:val="8064A2" w:themeColor="accent4"/>
        <w:sz w:val="20"/>
        <w:szCs w:val="20"/>
        <w:lang w:val="en-US"/>
      </w:rPr>
    </w:pPr>
    <w:r>
      <w:rPr>
        <w:color w:val="8064A2" w:themeColor="accent4"/>
        <w:sz w:val="20"/>
        <w:szCs w:val="20"/>
        <w:lang w:val="en-US"/>
      </w:rPr>
      <w:t xml:space="preserve">Executive Officer: Tel +64 4 496 </w:t>
    </w:r>
    <w:proofErr w:type="gramStart"/>
    <w:r>
      <w:rPr>
        <w:color w:val="8064A2" w:themeColor="accent4"/>
        <w:sz w:val="20"/>
        <w:szCs w:val="20"/>
        <w:lang w:val="en-US"/>
      </w:rPr>
      <w:t>1747  Fax</w:t>
    </w:r>
    <w:proofErr w:type="gramEnd"/>
    <w:r>
      <w:rPr>
        <w:color w:val="8064A2" w:themeColor="accent4"/>
        <w:sz w:val="20"/>
        <w:szCs w:val="20"/>
        <w:lang w:val="en-US"/>
      </w:rPr>
      <w:t xml:space="preserve"> +64 4 496 1746  Email: secretariat@nzcbc.org.nz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9932" w14:textId="77777777" w:rsidR="00086E4E" w:rsidRDefault="00086E4E" w:rsidP="00C677BA">
      <w:pPr>
        <w:spacing w:after="0" w:line="240" w:lineRule="auto"/>
      </w:pPr>
      <w:r>
        <w:separator/>
      </w:r>
    </w:p>
  </w:footnote>
  <w:footnote w:type="continuationSeparator" w:id="0">
    <w:p w14:paraId="6C856F7C" w14:textId="77777777" w:rsidR="00086E4E" w:rsidRDefault="00086E4E" w:rsidP="00C67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5D8"/>
    <w:multiLevelType w:val="hybridMultilevel"/>
    <w:tmpl w:val="33B89A30"/>
    <w:lvl w:ilvl="0" w:tplc="BB44978A">
      <w:numFmt w:val="bullet"/>
      <w:lvlText w:val="•"/>
      <w:lvlJc w:val="left"/>
      <w:pPr>
        <w:ind w:left="1080" w:hanging="72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96436F"/>
    <w:multiLevelType w:val="hybridMultilevel"/>
    <w:tmpl w:val="774C44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9E23FA"/>
    <w:multiLevelType w:val="hybridMultilevel"/>
    <w:tmpl w:val="EA6CC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627E1C"/>
    <w:multiLevelType w:val="hybridMultilevel"/>
    <w:tmpl w:val="9D22C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E032A"/>
    <w:multiLevelType w:val="hybridMultilevel"/>
    <w:tmpl w:val="3856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NbUwNDExNjc1NjFU0lEKTi0uzszPAykwrAUAbdoLNywAAAA="/>
  </w:docVars>
  <w:rsids>
    <w:rsidRoot w:val="003A630D"/>
    <w:rsid w:val="00014A82"/>
    <w:rsid w:val="000501A0"/>
    <w:rsid w:val="00061C85"/>
    <w:rsid w:val="00080AFF"/>
    <w:rsid w:val="00086E4E"/>
    <w:rsid w:val="000A100C"/>
    <w:rsid w:val="000B01BD"/>
    <w:rsid w:val="000D1104"/>
    <w:rsid w:val="000D3E88"/>
    <w:rsid w:val="00111CE9"/>
    <w:rsid w:val="00122920"/>
    <w:rsid w:val="001621B1"/>
    <w:rsid w:val="0017165C"/>
    <w:rsid w:val="0017376E"/>
    <w:rsid w:val="00182B95"/>
    <w:rsid w:val="001C3985"/>
    <w:rsid w:val="001C6B6F"/>
    <w:rsid w:val="001E1146"/>
    <w:rsid w:val="002061EF"/>
    <w:rsid w:val="00215B4B"/>
    <w:rsid w:val="00236537"/>
    <w:rsid w:val="00260EF2"/>
    <w:rsid w:val="00286BEF"/>
    <w:rsid w:val="002A4634"/>
    <w:rsid w:val="002E42AF"/>
    <w:rsid w:val="003214C4"/>
    <w:rsid w:val="003237AB"/>
    <w:rsid w:val="0033075D"/>
    <w:rsid w:val="00341058"/>
    <w:rsid w:val="003519D6"/>
    <w:rsid w:val="00360AC7"/>
    <w:rsid w:val="0036647A"/>
    <w:rsid w:val="00370DB3"/>
    <w:rsid w:val="00396C3C"/>
    <w:rsid w:val="003A4487"/>
    <w:rsid w:val="003A630D"/>
    <w:rsid w:val="00412E44"/>
    <w:rsid w:val="00413136"/>
    <w:rsid w:val="004376AF"/>
    <w:rsid w:val="0046258E"/>
    <w:rsid w:val="0049657C"/>
    <w:rsid w:val="004A445D"/>
    <w:rsid w:val="004B42EC"/>
    <w:rsid w:val="004B5345"/>
    <w:rsid w:val="004D0B77"/>
    <w:rsid w:val="004D312B"/>
    <w:rsid w:val="004E2D7F"/>
    <w:rsid w:val="004E6562"/>
    <w:rsid w:val="00511E9D"/>
    <w:rsid w:val="00520588"/>
    <w:rsid w:val="00545B4D"/>
    <w:rsid w:val="00555494"/>
    <w:rsid w:val="005561CA"/>
    <w:rsid w:val="00560484"/>
    <w:rsid w:val="005606FC"/>
    <w:rsid w:val="00571776"/>
    <w:rsid w:val="00576F55"/>
    <w:rsid w:val="005A5301"/>
    <w:rsid w:val="005F62D4"/>
    <w:rsid w:val="006158B5"/>
    <w:rsid w:val="00670688"/>
    <w:rsid w:val="006C3F89"/>
    <w:rsid w:val="006F045B"/>
    <w:rsid w:val="006F2E9F"/>
    <w:rsid w:val="007209E8"/>
    <w:rsid w:val="00727C2E"/>
    <w:rsid w:val="00740971"/>
    <w:rsid w:val="00761F37"/>
    <w:rsid w:val="0076594D"/>
    <w:rsid w:val="007B054A"/>
    <w:rsid w:val="007D24D4"/>
    <w:rsid w:val="00805F8E"/>
    <w:rsid w:val="008245A8"/>
    <w:rsid w:val="00830E43"/>
    <w:rsid w:val="0083382A"/>
    <w:rsid w:val="0086360E"/>
    <w:rsid w:val="00884449"/>
    <w:rsid w:val="008958B6"/>
    <w:rsid w:val="00896B91"/>
    <w:rsid w:val="008A3FA8"/>
    <w:rsid w:val="008A4A6C"/>
    <w:rsid w:val="008D1254"/>
    <w:rsid w:val="009055E3"/>
    <w:rsid w:val="00944C58"/>
    <w:rsid w:val="0099633F"/>
    <w:rsid w:val="009D0199"/>
    <w:rsid w:val="009E22A0"/>
    <w:rsid w:val="00A052AF"/>
    <w:rsid w:val="00A114D2"/>
    <w:rsid w:val="00A77D7A"/>
    <w:rsid w:val="00A92469"/>
    <w:rsid w:val="00A94984"/>
    <w:rsid w:val="00AA7364"/>
    <w:rsid w:val="00AB4002"/>
    <w:rsid w:val="00AF32AE"/>
    <w:rsid w:val="00B07CCC"/>
    <w:rsid w:val="00B12F3A"/>
    <w:rsid w:val="00B23801"/>
    <w:rsid w:val="00B405BF"/>
    <w:rsid w:val="00B42C2D"/>
    <w:rsid w:val="00B54670"/>
    <w:rsid w:val="00B91B44"/>
    <w:rsid w:val="00B94FD5"/>
    <w:rsid w:val="00BD005A"/>
    <w:rsid w:val="00BF10E5"/>
    <w:rsid w:val="00C0296C"/>
    <w:rsid w:val="00C21C45"/>
    <w:rsid w:val="00C328F6"/>
    <w:rsid w:val="00C32E53"/>
    <w:rsid w:val="00C45496"/>
    <w:rsid w:val="00C45DB6"/>
    <w:rsid w:val="00C47CD9"/>
    <w:rsid w:val="00C61AF6"/>
    <w:rsid w:val="00C677BA"/>
    <w:rsid w:val="00C75327"/>
    <w:rsid w:val="00C833AF"/>
    <w:rsid w:val="00CA5AD0"/>
    <w:rsid w:val="00CF2FB5"/>
    <w:rsid w:val="00D076A3"/>
    <w:rsid w:val="00D10526"/>
    <w:rsid w:val="00D1264C"/>
    <w:rsid w:val="00D226ED"/>
    <w:rsid w:val="00D4376F"/>
    <w:rsid w:val="00D50364"/>
    <w:rsid w:val="00D6591A"/>
    <w:rsid w:val="00D76286"/>
    <w:rsid w:val="00D91555"/>
    <w:rsid w:val="00DC3AA3"/>
    <w:rsid w:val="00E60DFF"/>
    <w:rsid w:val="00E7504C"/>
    <w:rsid w:val="00E801FB"/>
    <w:rsid w:val="00E81C43"/>
    <w:rsid w:val="00E8463E"/>
    <w:rsid w:val="00ED0AFA"/>
    <w:rsid w:val="00ED72C7"/>
    <w:rsid w:val="00F016BA"/>
    <w:rsid w:val="00F266F6"/>
    <w:rsid w:val="00F37BA2"/>
    <w:rsid w:val="00F4035A"/>
    <w:rsid w:val="00F443DB"/>
    <w:rsid w:val="00F54BFF"/>
    <w:rsid w:val="00F73DE8"/>
    <w:rsid w:val="00F82E94"/>
    <w:rsid w:val="00FE15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BA67"/>
  <w15:docId w15:val="{52129881-1A0F-49A0-8A38-A12A6CA1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4B"/>
    <w:rPr>
      <w:rFonts w:ascii="Tahoma" w:hAnsi="Tahoma" w:cs="Tahoma"/>
      <w:sz w:val="16"/>
      <w:szCs w:val="16"/>
      <w:lang w:val="en-NZ"/>
    </w:rPr>
  </w:style>
  <w:style w:type="paragraph" w:styleId="Header">
    <w:name w:val="header"/>
    <w:basedOn w:val="Normal"/>
    <w:link w:val="HeaderChar"/>
    <w:uiPriority w:val="99"/>
    <w:unhideWhenUsed/>
    <w:rsid w:val="00C6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7BA"/>
    <w:rPr>
      <w:lang w:val="en-NZ"/>
    </w:rPr>
  </w:style>
  <w:style w:type="paragraph" w:styleId="Footer">
    <w:name w:val="footer"/>
    <w:basedOn w:val="Normal"/>
    <w:link w:val="FooterChar"/>
    <w:uiPriority w:val="99"/>
    <w:unhideWhenUsed/>
    <w:rsid w:val="00C6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7BA"/>
    <w:rPr>
      <w:lang w:val="en-NZ"/>
    </w:rPr>
  </w:style>
  <w:style w:type="character" w:styleId="Hyperlink">
    <w:name w:val="Hyperlink"/>
    <w:basedOn w:val="DefaultParagraphFont"/>
    <w:uiPriority w:val="99"/>
    <w:unhideWhenUsed/>
    <w:rsid w:val="00C677BA"/>
    <w:rPr>
      <w:color w:val="0000FF" w:themeColor="hyperlink"/>
      <w:u w:val="single"/>
    </w:rPr>
  </w:style>
  <w:style w:type="paragraph" w:customStyle="1" w:styleId="Default">
    <w:name w:val="Default"/>
    <w:rsid w:val="00B23801"/>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8A4A6C"/>
    <w:pPr>
      <w:ind w:left="720"/>
      <w:contextualSpacing/>
    </w:pPr>
  </w:style>
  <w:style w:type="character" w:styleId="CommentReference">
    <w:name w:val="annotation reference"/>
    <w:basedOn w:val="DefaultParagraphFont"/>
    <w:uiPriority w:val="99"/>
    <w:semiHidden/>
    <w:unhideWhenUsed/>
    <w:rsid w:val="00D50364"/>
    <w:rPr>
      <w:sz w:val="16"/>
      <w:szCs w:val="16"/>
    </w:rPr>
  </w:style>
  <w:style w:type="paragraph" w:styleId="CommentText">
    <w:name w:val="annotation text"/>
    <w:basedOn w:val="Normal"/>
    <w:link w:val="CommentTextChar"/>
    <w:uiPriority w:val="99"/>
    <w:semiHidden/>
    <w:unhideWhenUsed/>
    <w:rsid w:val="00D50364"/>
    <w:pPr>
      <w:spacing w:line="240" w:lineRule="auto"/>
    </w:pPr>
    <w:rPr>
      <w:sz w:val="20"/>
      <w:szCs w:val="20"/>
    </w:rPr>
  </w:style>
  <w:style w:type="character" w:customStyle="1" w:styleId="CommentTextChar">
    <w:name w:val="Comment Text Char"/>
    <w:basedOn w:val="DefaultParagraphFont"/>
    <w:link w:val="CommentText"/>
    <w:uiPriority w:val="99"/>
    <w:semiHidden/>
    <w:rsid w:val="00D50364"/>
    <w:rPr>
      <w:sz w:val="20"/>
      <w:szCs w:val="20"/>
    </w:rPr>
  </w:style>
  <w:style w:type="paragraph" w:styleId="CommentSubject">
    <w:name w:val="annotation subject"/>
    <w:basedOn w:val="CommentText"/>
    <w:next w:val="CommentText"/>
    <w:link w:val="CommentSubjectChar"/>
    <w:uiPriority w:val="99"/>
    <w:semiHidden/>
    <w:unhideWhenUsed/>
    <w:rsid w:val="00D50364"/>
    <w:rPr>
      <w:b/>
      <w:bCs/>
    </w:rPr>
  </w:style>
  <w:style w:type="character" w:customStyle="1" w:styleId="CommentSubjectChar">
    <w:name w:val="Comment Subject Char"/>
    <w:basedOn w:val="CommentTextChar"/>
    <w:link w:val="CommentSubject"/>
    <w:uiPriority w:val="99"/>
    <w:semiHidden/>
    <w:rsid w:val="00D50364"/>
    <w:rPr>
      <w:b/>
      <w:bCs/>
      <w:sz w:val="20"/>
      <w:szCs w:val="20"/>
    </w:rPr>
  </w:style>
  <w:style w:type="character" w:styleId="FollowedHyperlink">
    <w:name w:val="FollowedHyperlink"/>
    <w:basedOn w:val="DefaultParagraphFont"/>
    <w:uiPriority w:val="99"/>
    <w:semiHidden/>
    <w:unhideWhenUsed/>
    <w:rsid w:val="006706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0695">
      <w:bodyDiv w:val="1"/>
      <w:marLeft w:val="0"/>
      <w:marRight w:val="0"/>
      <w:marTop w:val="0"/>
      <w:marBottom w:val="0"/>
      <w:divBdr>
        <w:top w:val="none" w:sz="0" w:space="0" w:color="auto"/>
        <w:left w:val="none" w:sz="0" w:space="0" w:color="auto"/>
        <w:bottom w:val="none" w:sz="0" w:space="0" w:color="auto"/>
        <w:right w:val="none" w:sz="0" w:space="0" w:color="auto"/>
      </w:divBdr>
    </w:div>
    <w:div w:id="808716368">
      <w:bodyDiv w:val="1"/>
      <w:marLeft w:val="0"/>
      <w:marRight w:val="0"/>
      <w:marTop w:val="0"/>
      <w:marBottom w:val="0"/>
      <w:divBdr>
        <w:top w:val="none" w:sz="0" w:space="0" w:color="auto"/>
        <w:left w:val="none" w:sz="0" w:space="0" w:color="auto"/>
        <w:bottom w:val="none" w:sz="0" w:space="0" w:color="auto"/>
        <w:right w:val="none" w:sz="0" w:space="0" w:color="auto"/>
      </w:divBdr>
    </w:div>
    <w:div w:id="1245917902">
      <w:bodyDiv w:val="1"/>
      <w:marLeft w:val="0"/>
      <w:marRight w:val="0"/>
      <w:marTop w:val="0"/>
      <w:marBottom w:val="0"/>
      <w:divBdr>
        <w:top w:val="none" w:sz="0" w:space="0" w:color="auto"/>
        <w:left w:val="none" w:sz="0" w:space="0" w:color="auto"/>
        <w:bottom w:val="none" w:sz="0" w:space="0" w:color="auto"/>
        <w:right w:val="none" w:sz="0" w:space="0" w:color="auto"/>
      </w:divBdr>
    </w:div>
    <w:div w:id="16380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thalive.org.nz/the-reb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6A62-9678-4E84-B900-E8A9FD07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dc:creator>
  <cp:lastModifiedBy>John Spavin</cp:lastModifiedBy>
  <cp:revision>2</cp:revision>
  <cp:lastPrinted>2018-01-24T01:05:00Z</cp:lastPrinted>
  <dcterms:created xsi:type="dcterms:W3CDTF">2018-02-11T22:22:00Z</dcterms:created>
  <dcterms:modified xsi:type="dcterms:W3CDTF">2018-02-11T22:22:00Z</dcterms:modified>
</cp:coreProperties>
</file>